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FD75A" w14:textId="77777777" w:rsidR="00BB31E8" w:rsidRPr="00C823A7" w:rsidRDefault="00BB31E8" w:rsidP="00BB31E8">
      <w:pPr>
        <w:jc w:val="both"/>
        <w:rPr>
          <w:rFonts w:ascii="Calibri" w:hAnsi="Calibri"/>
        </w:rPr>
      </w:pPr>
    </w:p>
    <w:p w14:paraId="545547F3" w14:textId="519ECF91" w:rsidR="00BB31E8" w:rsidRPr="00C823A7" w:rsidRDefault="00BB31E8" w:rsidP="00BB31E8">
      <w:pPr>
        <w:pStyle w:val="Titre1"/>
        <w:jc w:val="both"/>
        <w:rPr>
          <w:rFonts w:ascii="Calibri" w:hAnsi="Calibri"/>
        </w:rPr>
      </w:pPr>
      <w:bookmarkStart w:id="0" w:name="_Annexe_1"/>
      <w:bookmarkStart w:id="1" w:name="_Toc256181553"/>
      <w:bookmarkStart w:id="2" w:name="_Toc256181621"/>
      <w:bookmarkStart w:id="3" w:name="_Toc379293364"/>
      <w:bookmarkStart w:id="4" w:name="_Toc506465865"/>
      <w:bookmarkEnd w:id="0"/>
      <w:r w:rsidRPr="00C823A7">
        <w:rPr>
          <w:rFonts w:ascii="Calibri" w:hAnsi="Calibri"/>
        </w:rPr>
        <w:t xml:space="preserve">Annexe </w:t>
      </w:r>
      <w:bookmarkEnd w:id="1"/>
      <w:bookmarkEnd w:id="2"/>
      <w:bookmarkEnd w:id="3"/>
      <w:r>
        <w:rPr>
          <w:rFonts w:ascii="Calibri" w:hAnsi="Calibri"/>
        </w:rPr>
        <w:t>2</w:t>
      </w:r>
      <w:bookmarkEnd w:id="4"/>
      <w:r w:rsidR="00172AAA">
        <w:rPr>
          <w:rFonts w:ascii="Calibri" w:hAnsi="Calibri"/>
        </w:rPr>
        <w:t xml:space="preserve"> : Répartition des frais de fonctionnement </w:t>
      </w:r>
    </w:p>
    <w:p w14:paraId="66B60E37" w14:textId="77777777" w:rsidR="00BB31E8" w:rsidRPr="00C823A7" w:rsidRDefault="00BB31E8" w:rsidP="00BB31E8">
      <w:pPr>
        <w:jc w:val="both"/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3"/>
        <w:gridCol w:w="1577"/>
        <w:gridCol w:w="1912"/>
      </w:tblGrid>
      <w:tr w:rsidR="00BB31E8" w:rsidRPr="00C823A7" w14:paraId="49B134D4" w14:textId="77777777" w:rsidTr="00CD11D7">
        <w:tc>
          <w:tcPr>
            <w:tcW w:w="5573" w:type="dxa"/>
            <w:vMerge w:val="restart"/>
          </w:tcPr>
          <w:p w14:paraId="714C451F" w14:textId="77777777" w:rsidR="00BB31E8" w:rsidRPr="00C823A7" w:rsidRDefault="00BB31E8" w:rsidP="001F3502">
            <w:pPr>
              <w:jc w:val="both"/>
              <w:rPr>
                <w:rFonts w:ascii="Calibri" w:hAnsi="Calibri"/>
                <w:b/>
                <w:sz w:val="28"/>
                <w:szCs w:val="28"/>
              </w:rPr>
            </w:pPr>
            <w:r w:rsidRPr="00C823A7">
              <w:rPr>
                <w:rFonts w:ascii="Calibri" w:hAnsi="Calibri"/>
                <w:b/>
                <w:sz w:val="28"/>
                <w:szCs w:val="28"/>
              </w:rPr>
              <w:t>Frais de fonctionnement</w:t>
            </w:r>
          </w:p>
        </w:tc>
        <w:tc>
          <w:tcPr>
            <w:tcW w:w="3489" w:type="dxa"/>
            <w:gridSpan w:val="2"/>
          </w:tcPr>
          <w:p w14:paraId="16049ABE" w14:textId="77777777" w:rsidR="00BB31E8" w:rsidRPr="00C823A7" w:rsidRDefault="00BB31E8" w:rsidP="001F3502">
            <w:pPr>
              <w:jc w:val="both"/>
              <w:rPr>
                <w:rFonts w:ascii="Calibri" w:hAnsi="Calibri"/>
                <w:b/>
                <w:sz w:val="28"/>
                <w:szCs w:val="28"/>
              </w:rPr>
            </w:pPr>
            <w:r w:rsidRPr="00C823A7">
              <w:rPr>
                <w:rFonts w:ascii="Calibri" w:hAnsi="Calibri"/>
                <w:b/>
                <w:sz w:val="28"/>
                <w:szCs w:val="28"/>
              </w:rPr>
              <w:t xml:space="preserve">A </w:t>
            </w:r>
            <w:smartTag w:uri="urn:schemas-microsoft-com:office:smarttags" w:element="PersonName">
              <w:smartTagPr>
                <w:attr w:name="ProductID" w:val="LA CHARGE"/>
              </w:smartTagPr>
              <w:r w:rsidRPr="00C823A7">
                <w:rPr>
                  <w:rFonts w:ascii="Calibri" w:hAnsi="Calibri"/>
                  <w:b/>
                  <w:sz w:val="28"/>
                  <w:szCs w:val="28"/>
                </w:rPr>
                <w:t>LA CHARGE</w:t>
              </w:r>
            </w:smartTag>
            <w:r w:rsidRPr="00C823A7">
              <w:rPr>
                <w:rFonts w:ascii="Calibri" w:hAnsi="Calibri"/>
                <w:b/>
                <w:sz w:val="28"/>
                <w:szCs w:val="28"/>
              </w:rPr>
              <w:t xml:space="preserve"> DE</w:t>
            </w:r>
          </w:p>
        </w:tc>
      </w:tr>
      <w:tr w:rsidR="00BB31E8" w:rsidRPr="00C823A7" w14:paraId="546E6928" w14:textId="77777777" w:rsidTr="00CD11D7">
        <w:tc>
          <w:tcPr>
            <w:tcW w:w="5573" w:type="dxa"/>
            <w:vMerge/>
          </w:tcPr>
          <w:p w14:paraId="2E447FA2" w14:textId="77777777" w:rsidR="00BB31E8" w:rsidRPr="00C823A7" w:rsidRDefault="00BB31E8" w:rsidP="001F3502">
            <w:pPr>
              <w:jc w:val="both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14:paraId="14E142CB" w14:textId="77777777" w:rsidR="00BB31E8" w:rsidRPr="00C823A7" w:rsidRDefault="00BB31E8" w:rsidP="001F3502">
            <w:pPr>
              <w:jc w:val="both"/>
              <w:rPr>
                <w:rFonts w:ascii="Calibri" w:hAnsi="Calibri"/>
                <w:b/>
              </w:rPr>
            </w:pPr>
            <w:r w:rsidRPr="00C823A7">
              <w:rPr>
                <w:rFonts w:ascii="Calibri" w:hAnsi="Calibri"/>
                <w:b/>
              </w:rPr>
              <w:t>I.N.J.S.</w:t>
            </w:r>
          </w:p>
        </w:tc>
        <w:tc>
          <w:tcPr>
            <w:tcW w:w="1912" w:type="dxa"/>
          </w:tcPr>
          <w:p w14:paraId="20CC3087" w14:textId="77777777" w:rsidR="00BB31E8" w:rsidRPr="00C823A7" w:rsidRDefault="00BB31E8" w:rsidP="001F3502">
            <w:pPr>
              <w:jc w:val="both"/>
              <w:rPr>
                <w:rFonts w:ascii="Calibri" w:hAnsi="Calibri"/>
                <w:b/>
              </w:rPr>
            </w:pPr>
            <w:r w:rsidRPr="00C823A7">
              <w:rPr>
                <w:rFonts w:ascii="Calibri" w:hAnsi="Calibri"/>
                <w:b/>
              </w:rPr>
              <w:t>PRESTATAIRE</w:t>
            </w:r>
          </w:p>
        </w:tc>
      </w:tr>
      <w:tr w:rsidR="00BB31E8" w:rsidRPr="00C823A7" w14:paraId="2ECE72AE" w14:textId="77777777" w:rsidTr="00CD11D7">
        <w:tc>
          <w:tcPr>
            <w:tcW w:w="5573" w:type="dxa"/>
          </w:tcPr>
          <w:p w14:paraId="2AC513A0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Loyer des locaux</w:t>
            </w:r>
          </w:p>
        </w:tc>
        <w:tc>
          <w:tcPr>
            <w:tcW w:w="1577" w:type="dxa"/>
          </w:tcPr>
          <w:p w14:paraId="658EB0C6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2E2078FE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</w:tr>
      <w:tr w:rsidR="00BB31E8" w:rsidRPr="00C823A7" w14:paraId="21F8E583" w14:textId="77777777" w:rsidTr="00CD11D7">
        <w:tc>
          <w:tcPr>
            <w:tcW w:w="5573" w:type="dxa"/>
          </w:tcPr>
          <w:p w14:paraId="41123ED9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Chauffage</w:t>
            </w:r>
          </w:p>
        </w:tc>
        <w:tc>
          <w:tcPr>
            <w:tcW w:w="1577" w:type="dxa"/>
          </w:tcPr>
          <w:p w14:paraId="7401E92A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085AE467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</w:tr>
      <w:tr w:rsidR="00BB31E8" w:rsidRPr="00C823A7" w14:paraId="4D48D50C" w14:textId="77777777" w:rsidTr="00CD11D7">
        <w:tc>
          <w:tcPr>
            <w:tcW w:w="5573" w:type="dxa"/>
          </w:tcPr>
          <w:p w14:paraId="64899EDD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Eau, gaz, électricité</w:t>
            </w:r>
          </w:p>
        </w:tc>
        <w:tc>
          <w:tcPr>
            <w:tcW w:w="1577" w:type="dxa"/>
          </w:tcPr>
          <w:p w14:paraId="0EA0810B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3E834708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</w:tr>
      <w:tr w:rsidR="00BB31E8" w:rsidRPr="00C823A7" w14:paraId="585EE14B" w14:textId="77777777" w:rsidTr="00CD11D7">
        <w:tc>
          <w:tcPr>
            <w:tcW w:w="5573" w:type="dxa"/>
          </w:tcPr>
          <w:p w14:paraId="7E2210B6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Climatisation ou traitement de l’air</w:t>
            </w:r>
          </w:p>
        </w:tc>
        <w:tc>
          <w:tcPr>
            <w:tcW w:w="1577" w:type="dxa"/>
          </w:tcPr>
          <w:p w14:paraId="7BE810C5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10D8631C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</w:tr>
      <w:tr w:rsidR="00BB31E8" w:rsidRPr="00C823A7" w14:paraId="0341651A" w14:textId="77777777" w:rsidTr="00CD11D7">
        <w:tc>
          <w:tcPr>
            <w:tcW w:w="5573" w:type="dxa"/>
          </w:tcPr>
          <w:p w14:paraId="4AF5D5F5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 xml:space="preserve">Sécurité incendie (extincteurs, </w:t>
            </w:r>
            <w:proofErr w:type="gramStart"/>
            <w:r w:rsidRPr="00C823A7">
              <w:rPr>
                <w:rFonts w:ascii="Calibri" w:hAnsi="Calibri"/>
              </w:rPr>
              <w:t>détecteur,…</w:t>
            </w:r>
            <w:proofErr w:type="gramEnd"/>
            <w:r w:rsidRPr="00C823A7">
              <w:rPr>
                <w:rFonts w:ascii="Calibri" w:hAnsi="Calibri"/>
              </w:rPr>
              <w:t>)</w:t>
            </w:r>
          </w:p>
        </w:tc>
        <w:tc>
          <w:tcPr>
            <w:tcW w:w="1577" w:type="dxa"/>
          </w:tcPr>
          <w:p w14:paraId="541DFE6E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1DB6A76B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</w:tr>
      <w:tr w:rsidR="00BB31E8" w:rsidRPr="00C823A7" w14:paraId="4587B896" w14:textId="77777777" w:rsidTr="00CD11D7">
        <w:tc>
          <w:tcPr>
            <w:tcW w:w="5573" w:type="dxa"/>
          </w:tcPr>
          <w:p w14:paraId="7ED056E1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Maintenance du matériel</w:t>
            </w:r>
          </w:p>
        </w:tc>
        <w:tc>
          <w:tcPr>
            <w:tcW w:w="1577" w:type="dxa"/>
          </w:tcPr>
          <w:p w14:paraId="19A1FE0A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769B7941" w14:textId="1986F926" w:rsidR="00BB31E8" w:rsidRPr="00FB1720" w:rsidRDefault="00CD11D7" w:rsidP="00CD11D7">
            <w:pPr>
              <w:jc w:val="both"/>
              <w:rPr>
                <w:rFonts w:ascii="Arial" w:hAnsi="Arial" w:cs="Arial"/>
              </w:rPr>
            </w:pPr>
            <w:r w:rsidRPr="00FB1720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561040BE" w14:textId="77777777" w:rsidTr="00FB1720">
        <w:trPr>
          <w:trHeight w:val="223"/>
        </w:trPr>
        <w:tc>
          <w:tcPr>
            <w:tcW w:w="5573" w:type="dxa"/>
          </w:tcPr>
          <w:p w14:paraId="02C123A5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Maintenance des installations et des locaux</w:t>
            </w:r>
          </w:p>
        </w:tc>
        <w:tc>
          <w:tcPr>
            <w:tcW w:w="1577" w:type="dxa"/>
          </w:tcPr>
          <w:p w14:paraId="4681198D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61BE214C" w14:textId="35E7EF54" w:rsidR="00BB31E8" w:rsidRPr="00FB1720" w:rsidRDefault="00CD11D7" w:rsidP="001F3502">
            <w:pPr>
              <w:jc w:val="both"/>
              <w:rPr>
                <w:rFonts w:ascii="Calibri" w:hAnsi="Calibri"/>
              </w:rPr>
            </w:pPr>
            <w:r w:rsidRPr="00FB1720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67BEF694" w14:textId="77777777" w:rsidTr="00CD11D7">
        <w:tc>
          <w:tcPr>
            <w:tcW w:w="5573" w:type="dxa"/>
          </w:tcPr>
          <w:p w14:paraId="48909496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 xml:space="preserve">Maintenance production eau chaude </w:t>
            </w:r>
          </w:p>
        </w:tc>
        <w:tc>
          <w:tcPr>
            <w:tcW w:w="1577" w:type="dxa"/>
          </w:tcPr>
          <w:p w14:paraId="6DA116FB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57FB88E1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</w:tr>
      <w:tr w:rsidR="00BB31E8" w:rsidRPr="00C823A7" w14:paraId="7D06F5C3" w14:textId="77777777" w:rsidTr="00CD11D7">
        <w:tc>
          <w:tcPr>
            <w:tcW w:w="5573" w:type="dxa"/>
          </w:tcPr>
          <w:p w14:paraId="2406799D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 xml:space="preserve">Maintenance adoucisseurs et fournitures (sels, </w:t>
            </w:r>
            <w:proofErr w:type="gramStart"/>
            <w:r w:rsidRPr="00C823A7">
              <w:rPr>
                <w:rFonts w:ascii="Calibri" w:hAnsi="Calibri"/>
              </w:rPr>
              <w:t>contrôles,…</w:t>
            </w:r>
            <w:proofErr w:type="gramEnd"/>
            <w:r w:rsidRPr="00C823A7">
              <w:rPr>
                <w:rFonts w:ascii="Calibri" w:hAnsi="Calibri"/>
              </w:rPr>
              <w:t>)</w:t>
            </w:r>
          </w:p>
        </w:tc>
        <w:tc>
          <w:tcPr>
            <w:tcW w:w="1577" w:type="dxa"/>
          </w:tcPr>
          <w:p w14:paraId="27743A74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30F33362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</w:tr>
      <w:tr w:rsidR="00BB31E8" w:rsidRPr="00C823A7" w14:paraId="0E378660" w14:textId="77777777" w:rsidTr="00CD11D7">
        <w:tc>
          <w:tcPr>
            <w:tcW w:w="5573" w:type="dxa"/>
          </w:tcPr>
          <w:p w14:paraId="0F0F3EC4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Dératisation, désinsectisation</w:t>
            </w:r>
          </w:p>
        </w:tc>
        <w:tc>
          <w:tcPr>
            <w:tcW w:w="1577" w:type="dxa"/>
          </w:tcPr>
          <w:p w14:paraId="56E7A1AB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0F320D5E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</w:tr>
      <w:tr w:rsidR="00BB31E8" w:rsidRPr="00C823A7" w14:paraId="009E7AC8" w14:textId="77777777" w:rsidTr="00CD11D7">
        <w:tc>
          <w:tcPr>
            <w:tcW w:w="5573" w:type="dxa"/>
          </w:tcPr>
          <w:p w14:paraId="032ABF56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Entretien des bacs à graisses</w:t>
            </w:r>
          </w:p>
        </w:tc>
        <w:tc>
          <w:tcPr>
            <w:tcW w:w="1577" w:type="dxa"/>
          </w:tcPr>
          <w:p w14:paraId="19FAEB09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4A1772DE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</w:tr>
      <w:tr w:rsidR="00BB31E8" w:rsidRPr="00C823A7" w14:paraId="3589DF70" w14:textId="77777777" w:rsidTr="00CD11D7">
        <w:tc>
          <w:tcPr>
            <w:tcW w:w="5573" w:type="dxa"/>
          </w:tcPr>
          <w:p w14:paraId="5AD8ECBF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Entretien des hottes</w:t>
            </w:r>
          </w:p>
        </w:tc>
        <w:tc>
          <w:tcPr>
            <w:tcW w:w="1577" w:type="dxa"/>
          </w:tcPr>
          <w:p w14:paraId="4EFF4E07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33614467" w14:textId="4888B51B" w:rsidR="00BB31E8" w:rsidRPr="00FB1720" w:rsidRDefault="00226BE9" w:rsidP="001F3502">
            <w:pPr>
              <w:jc w:val="both"/>
              <w:rPr>
                <w:rFonts w:ascii="Calibri" w:hAnsi="Calibri"/>
              </w:rPr>
            </w:pPr>
            <w:r w:rsidRPr="00FB1720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0612CAB9" w14:textId="77777777" w:rsidTr="00CD11D7">
        <w:tc>
          <w:tcPr>
            <w:tcW w:w="5573" w:type="dxa"/>
          </w:tcPr>
          <w:p w14:paraId="054D9220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Permutation ou nettoyage des filtres de hottes</w:t>
            </w:r>
          </w:p>
        </w:tc>
        <w:tc>
          <w:tcPr>
            <w:tcW w:w="1577" w:type="dxa"/>
          </w:tcPr>
          <w:p w14:paraId="0BEB7F37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647C0D30" w14:textId="2971AB65" w:rsidR="00BB31E8" w:rsidRPr="00FB1720" w:rsidRDefault="00226BE9" w:rsidP="001F3502">
            <w:pPr>
              <w:jc w:val="both"/>
              <w:rPr>
                <w:rFonts w:ascii="Calibri" w:hAnsi="Calibri"/>
              </w:rPr>
            </w:pPr>
            <w:r w:rsidRPr="00FB1720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31077766" w14:textId="77777777" w:rsidTr="00CD11D7">
        <w:tc>
          <w:tcPr>
            <w:tcW w:w="5573" w:type="dxa"/>
          </w:tcPr>
          <w:p w14:paraId="19F7DE58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 xml:space="preserve">Evacuation des déchets jusqu’au local poubelle </w:t>
            </w:r>
          </w:p>
        </w:tc>
        <w:tc>
          <w:tcPr>
            <w:tcW w:w="1577" w:type="dxa"/>
          </w:tcPr>
          <w:p w14:paraId="5519A637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540A7A6D" w14:textId="77777777" w:rsidR="00BB31E8" w:rsidRPr="00FB1720" w:rsidRDefault="00BB31E8" w:rsidP="001F3502">
            <w:pPr>
              <w:jc w:val="both"/>
              <w:rPr>
                <w:rFonts w:ascii="Calibri" w:hAnsi="Calibri"/>
              </w:rPr>
            </w:pPr>
            <w:r w:rsidRPr="00FB1720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1A584FB1" w14:textId="77777777" w:rsidTr="00CD11D7">
        <w:tc>
          <w:tcPr>
            <w:tcW w:w="5573" w:type="dxa"/>
          </w:tcPr>
          <w:p w14:paraId="067C48B1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Enlèvements des déchets</w:t>
            </w:r>
          </w:p>
        </w:tc>
        <w:tc>
          <w:tcPr>
            <w:tcW w:w="1577" w:type="dxa"/>
          </w:tcPr>
          <w:p w14:paraId="68FD7076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5DD0479E" w14:textId="77777777" w:rsidR="00BB31E8" w:rsidRPr="00FB1720" w:rsidRDefault="00BB31E8" w:rsidP="001F3502">
            <w:pPr>
              <w:jc w:val="both"/>
              <w:rPr>
                <w:rFonts w:ascii="Calibri" w:hAnsi="Calibri"/>
              </w:rPr>
            </w:pPr>
          </w:p>
        </w:tc>
      </w:tr>
      <w:tr w:rsidR="00BB31E8" w:rsidRPr="00C823A7" w14:paraId="684962F3" w14:textId="77777777" w:rsidTr="00CD11D7">
        <w:tc>
          <w:tcPr>
            <w:tcW w:w="5573" w:type="dxa"/>
          </w:tcPr>
          <w:p w14:paraId="48F6043B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Nettoyage réfectoire et salle de direction</w:t>
            </w:r>
          </w:p>
        </w:tc>
        <w:tc>
          <w:tcPr>
            <w:tcW w:w="1577" w:type="dxa"/>
          </w:tcPr>
          <w:p w14:paraId="210D177D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0E4AD7E7" w14:textId="45EBB7FD" w:rsidR="00BB31E8" w:rsidRPr="00FB1720" w:rsidRDefault="00226BE9" w:rsidP="001F3502">
            <w:pPr>
              <w:jc w:val="both"/>
              <w:rPr>
                <w:rFonts w:ascii="Calibri" w:hAnsi="Calibri"/>
              </w:rPr>
            </w:pPr>
            <w:r w:rsidRPr="00FB1720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7152BC27" w14:textId="77777777" w:rsidTr="00CD11D7">
        <w:tc>
          <w:tcPr>
            <w:tcW w:w="5573" w:type="dxa"/>
          </w:tcPr>
          <w:p w14:paraId="04464C0B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Nettoyage cuisine et locaux annexes</w:t>
            </w:r>
          </w:p>
        </w:tc>
        <w:tc>
          <w:tcPr>
            <w:tcW w:w="1577" w:type="dxa"/>
          </w:tcPr>
          <w:p w14:paraId="17DFEE6E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04CAC0CA" w14:textId="77777777" w:rsidR="00BB31E8" w:rsidRPr="00FB1720" w:rsidRDefault="00BB31E8" w:rsidP="001F3502">
            <w:pPr>
              <w:jc w:val="both"/>
              <w:rPr>
                <w:rFonts w:ascii="Calibri" w:hAnsi="Calibri"/>
              </w:rPr>
            </w:pPr>
            <w:r w:rsidRPr="00FB1720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16EF9654" w14:textId="77777777" w:rsidTr="00CD11D7">
        <w:tc>
          <w:tcPr>
            <w:tcW w:w="5573" w:type="dxa"/>
          </w:tcPr>
          <w:p w14:paraId="0E091BE8" w14:textId="12FE02AB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Nettoyage des vit</w:t>
            </w:r>
            <w:r w:rsidR="00FB1720">
              <w:rPr>
                <w:rFonts w:ascii="Calibri" w:hAnsi="Calibri"/>
              </w:rPr>
              <w:t>res des vitrines</w:t>
            </w:r>
          </w:p>
        </w:tc>
        <w:tc>
          <w:tcPr>
            <w:tcW w:w="1577" w:type="dxa"/>
          </w:tcPr>
          <w:p w14:paraId="0E8050F3" w14:textId="35B91A1C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6BAE408F" w14:textId="78CBB3AA" w:rsidR="00BB31E8" w:rsidRPr="00FB1720" w:rsidRDefault="00226BE9" w:rsidP="001F3502">
            <w:pPr>
              <w:jc w:val="both"/>
              <w:rPr>
                <w:rFonts w:ascii="Calibri" w:hAnsi="Calibri"/>
              </w:rPr>
            </w:pPr>
            <w:r w:rsidRPr="00FB1720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10F404C7" w14:textId="77777777" w:rsidTr="00CD11D7">
        <w:tc>
          <w:tcPr>
            <w:tcW w:w="5573" w:type="dxa"/>
          </w:tcPr>
          <w:p w14:paraId="0066C90B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Fourniture et renouvellement du gros matériel</w:t>
            </w:r>
          </w:p>
        </w:tc>
        <w:tc>
          <w:tcPr>
            <w:tcW w:w="1577" w:type="dxa"/>
          </w:tcPr>
          <w:p w14:paraId="023B6B24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3C89E3C6" w14:textId="77777777" w:rsidR="00BB31E8" w:rsidRPr="00FB1720" w:rsidRDefault="00BB31E8" w:rsidP="001F3502">
            <w:pPr>
              <w:jc w:val="both"/>
              <w:rPr>
                <w:rFonts w:ascii="Calibri" w:hAnsi="Calibri"/>
              </w:rPr>
            </w:pPr>
          </w:p>
        </w:tc>
      </w:tr>
      <w:tr w:rsidR="00BB31E8" w:rsidRPr="00C823A7" w14:paraId="1400EBA4" w14:textId="77777777" w:rsidTr="00CD11D7">
        <w:tc>
          <w:tcPr>
            <w:tcW w:w="5573" w:type="dxa"/>
          </w:tcPr>
          <w:p w14:paraId="7C680262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 xml:space="preserve">Fourniture et renouvellement de petits matériels </w:t>
            </w:r>
          </w:p>
        </w:tc>
        <w:tc>
          <w:tcPr>
            <w:tcW w:w="1577" w:type="dxa"/>
          </w:tcPr>
          <w:p w14:paraId="3D305D5E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037AAB0E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</w:tr>
      <w:tr w:rsidR="00BB31E8" w:rsidRPr="00C823A7" w14:paraId="147C7DA3" w14:textId="77777777" w:rsidTr="00CD11D7">
        <w:tc>
          <w:tcPr>
            <w:tcW w:w="5573" w:type="dxa"/>
          </w:tcPr>
          <w:p w14:paraId="025CA4DC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Entretien des différents chariots</w:t>
            </w:r>
          </w:p>
        </w:tc>
        <w:tc>
          <w:tcPr>
            <w:tcW w:w="1577" w:type="dxa"/>
          </w:tcPr>
          <w:p w14:paraId="372D3AD4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5D36A59E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29AF9611" w14:textId="77777777" w:rsidTr="00CD11D7">
        <w:tc>
          <w:tcPr>
            <w:tcW w:w="5573" w:type="dxa"/>
          </w:tcPr>
          <w:p w14:paraId="06EC8486" w14:textId="7BF2FF5A" w:rsidR="00BB31E8" w:rsidRPr="00FB1720" w:rsidRDefault="00BB31E8" w:rsidP="001F3502">
            <w:pPr>
              <w:jc w:val="both"/>
              <w:rPr>
                <w:rFonts w:ascii="Calibri" w:hAnsi="Calibri"/>
              </w:rPr>
            </w:pPr>
            <w:r w:rsidRPr="00FB1720">
              <w:rPr>
                <w:rFonts w:ascii="Calibri" w:hAnsi="Calibri"/>
              </w:rPr>
              <w:t>Abonnement téléphonique</w:t>
            </w:r>
            <w:r w:rsidR="00CD11D7" w:rsidRPr="00FB1720">
              <w:rPr>
                <w:rFonts w:ascii="Calibri" w:hAnsi="Calibri"/>
              </w:rPr>
              <w:t xml:space="preserve"> (1 ligne fixe de sécurité)</w:t>
            </w:r>
          </w:p>
        </w:tc>
        <w:tc>
          <w:tcPr>
            <w:tcW w:w="1577" w:type="dxa"/>
          </w:tcPr>
          <w:p w14:paraId="3AA4C5E6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5E48CB64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</w:tr>
      <w:tr w:rsidR="00BB31E8" w:rsidRPr="00C823A7" w14:paraId="601B7C3B" w14:textId="77777777" w:rsidTr="00CD11D7">
        <w:tc>
          <w:tcPr>
            <w:tcW w:w="5573" w:type="dxa"/>
          </w:tcPr>
          <w:p w14:paraId="501CE2BE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Consommation téléphonique (dans une limite raisonnable)</w:t>
            </w:r>
          </w:p>
        </w:tc>
        <w:tc>
          <w:tcPr>
            <w:tcW w:w="1577" w:type="dxa"/>
          </w:tcPr>
          <w:p w14:paraId="7F336152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  <w:tc>
          <w:tcPr>
            <w:tcW w:w="1912" w:type="dxa"/>
          </w:tcPr>
          <w:p w14:paraId="71297FDF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</w:tr>
      <w:tr w:rsidR="00BB31E8" w:rsidRPr="00C823A7" w14:paraId="03EDF253" w14:textId="77777777" w:rsidTr="00CD11D7">
        <w:tc>
          <w:tcPr>
            <w:tcW w:w="5573" w:type="dxa"/>
          </w:tcPr>
          <w:p w14:paraId="1979C4C5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Photocopies</w:t>
            </w:r>
          </w:p>
        </w:tc>
        <w:tc>
          <w:tcPr>
            <w:tcW w:w="1577" w:type="dxa"/>
          </w:tcPr>
          <w:p w14:paraId="6F7E6B2B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5FE233E6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3415B1FA" w14:textId="77777777" w:rsidTr="00CD11D7">
        <w:tc>
          <w:tcPr>
            <w:tcW w:w="5573" w:type="dxa"/>
          </w:tcPr>
          <w:p w14:paraId="5A75FF9D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Distribution des repas, petits déjeuners et goûters</w:t>
            </w:r>
          </w:p>
        </w:tc>
        <w:tc>
          <w:tcPr>
            <w:tcW w:w="1577" w:type="dxa"/>
          </w:tcPr>
          <w:p w14:paraId="7BDC2357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4744C3BB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062258BC" w14:textId="77777777" w:rsidTr="00CD11D7">
        <w:tc>
          <w:tcPr>
            <w:tcW w:w="5573" w:type="dxa"/>
          </w:tcPr>
          <w:p w14:paraId="3F59A3E1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Analyses bactériologiques</w:t>
            </w:r>
          </w:p>
        </w:tc>
        <w:tc>
          <w:tcPr>
            <w:tcW w:w="1577" w:type="dxa"/>
          </w:tcPr>
          <w:p w14:paraId="6CF0C354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6B82707D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72D863D4" w14:textId="77777777" w:rsidTr="00CD11D7">
        <w:tc>
          <w:tcPr>
            <w:tcW w:w="5573" w:type="dxa"/>
          </w:tcPr>
          <w:p w14:paraId="6EB2D85F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Produits lessiviels</w:t>
            </w:r>
          </w:p>
        </w:tc>
        <w:tc>
          <w:tcPr>
            <w:tcW w:w="1577" w:type="dxa"/>
          </w:tcPr>
          <w:p w14:paraId="5E239791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167A749D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0FC5319C" w14:textId="77777777" w:rsidTr="00CD11D7">
        <w:tc>
          <w:tcPr>
            <w:tcW w:w="5573" w:type="dxa"/>
          </w:tcPr>
          <w:p w14:paraId="727AB014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Produits d’entretien divers et sacs poubelles</w:t>
            </w:r>
          </w:p>
        </w:tc>
        <w:tc>
          <w:tcPr>
            <w:tcW w:w="1577" w:type="dxa"/>
          </w:tcPr>
          <w:p w14:paraId="67C1D70A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12638A81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75A67B84" w14:textId="77777777" w:rsidTr="00CD11D7">
        <w:tc>
          <w:tcPr>
            <w:tcW w:w="5573" w:type="dxa"/>
          </w:tcPr>
          <w:p w14:paraId="1B0CF0BC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 xml:space="preserve">Fourniture, blanchissage du linge de cuisine </w:t>
            </w:r>
          </w:p>
        </w:tc>
        <w:tc>
          <w:tcPr>
            <w:tcW w:w="1577" w:type="dxa"/>
          </w:tcPr>
          <w:p w14:paraId="5A7C2593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67BA6AF7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1F7C496C" w14:textId="77777777" w:rsidTr="00CD11D7">
        <w:tc>
          <w:tcPr>
            <w:tcW w:w="5573" w:type="dxa"/>
          </w:tcPr>
          <w:p w14:paraId="0EDD657A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Fourniture, blanchissage du linge de table et de vaisselle jetable</w:t>
            </w:r>
          </w:p>
        </w:tc>
        <w:tc>
          <w:tcPr>
            <w:tcW w:w="1577" w:type="dxa"/>
          </w:tcPr>
          <w:p w14:paraId="5E8AA9CC" w14:textId="37368346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08A0E4F5" w14:textId="67B3E9B8" w:rsidR="00BB31E8" w:rsidRPr="00226BE9" w:rsidRDefault="00CD11D7" w:rsidP="001F3502">
            <w:pPr>
              <w:jc w:val="both"/>
              <w:rPr>
                <w:rFonts w:ascii="Calibri" w:hAnsi="Calibri"/>
                <w:highlight w:val="green"/>
              </w:rPr>
            </w:pPr>
            <w:r w:rsidRPr="00FB1720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2E8481DC" w14:textId="77777777" w:rsidTr="00CD11D7">
        <w:tc>
          <w:tcPr>
            <w:tcW w:w="5573" w:type="dxa"/>
          </w:tcPr>
          <w:p w14:paraId="7E197378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 xml:space="preserve">Fourniture et blanchissage des tenues, uniformes </w:t>
            </w:r>
          </w:p>
        </w:tc>
        <w:tc>
          <w:tcPr>
            <w:tcW w:w="1577" w:type="dxa"/>
          </w:tcPr>
          <w:p w14:paraId="316FCE7C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295149AF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5B0A292B" w14:textId="77777777" w:rsidTr="00CD11D7">
        <w:tc>
          <w:tcPr>
            <w:tcW w:w="5573" w:type="dxa"/>
          </w:tcPr>
          <w:p w14:paraId="2C76B31C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Chaussures de sécurité, calots, gants, consommables</w:t>
            </w:r>
          </w:p>
        </w:tc>
        <w:tc>
          <w:tcPr>
            <w:tcW w:w="1577" w:type="dxa"/>
          </w:tcPr>
          <w:p w14:paraId="60C1F902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0C7AB8A4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3DA7DDF1" w14:textId="77777777" w:rsidTr="00CD11D7">
        <w:tc>
          <w:tcPr>
            <w:tcW w:w="5573" w:type="dxa"/>
          </w:tcPr>
          <w:p w14:paraId="2FDA3C4D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Serviettes papiers,</w:t>
            </w:r>
          </w:p>
        </w:tc>
        <w:tc>
          <w:tcPr>
            <w:tcW w:w="1577" w:type="dxa"/>
          </w:tcPr>
          <w:p w14:paraId="62481C1B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036B1240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10774B04" w14:textId="77777777" w:rsidTr="00CD11D7">
        <w:tc>
          <w:tcPr>
            <w:tcW w:w="5573" w:type="dxa"/>
          </w:tcPr>
          <w:p w14:paraId="6BFA4555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Autres jetables</w:t>
            </w:r>
          </w:p>
        </w:tc>
        <w:tc>
          <w:tcPr>
            <w:tcW w:w="1577" w:type="dxa"/>
          </w:tcPr>
          <w:p w14:paraId="7B42C576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4B9E3C2C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0601BDE8" w14:textId="77777777" w:rsidTr="00CD11D7">
        <w:tc>
          <w:tcPr>
            <w:tcW w:w="5573" w:type="dxa"/>
          </w:tcPr>
          <w:p w14:paraId="4B858290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PND, HACCP</w:t>
            </w:r>
          </w:p>
        </w:tc>
        <w:tc>
          <w:tcPr>
            <w:tcW w:w="1577" w:type="dxa"/>
          </w:tcPr>
          <w:p w14:paraId="5BEEAB4C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6E2E6C68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33B7FABF" w14:textId="77777777" w:rsidTr="00CD11D7">
        <w:tc>
          <w:tcPr>
            <w:tcW w:w="5573" w:type="dxa"/>
          </w:tcPr>
          <w:p w14:paraId="0BDF24F5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Fournitures de bureau, consommables d’impression</w:t>
            </w:r>
          </w:p>
        </w:tc>
        <w:tc>
          <w:tcPr>
            <w:tcW w:w="1577" w:type="dxa"/>
          </w:tcPr>
          <w:p w14:paraId="0A997CE9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3D59A912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0CC78F04" w14:textId="77777777" w:rsidTr="00CD11D7">
        <w:tc>
          <w:tcPr>
            <w:tcW w:w="5573" w:type="dxa"/>
          </w:tcPr>
          <w:p w14:paraId="341B37BF" w14:textId="0F2AA84F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lastRenderedPageBreak/>
              <w:t>Equipement informatique : 1 ordinateur</w:t>
            </w:r>
          </w:p>
        </w:tc>
        <w:tc>
          <w:tcPr>
            <w:tcW w:w="1577" w:type="dxa"/>
          </w:tcPr>
          <w:p w14:paraId="1336635F" w14:textId="39B86C95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288EE3D8" w14:textId="195DEFD7" w:rsidR="00BB31E8" w:rsidRPr="00C823A7" w:rsidRDefault="00CD11D7" w:rsidP="001F3502">
            <w:pPr>
              <w:jc w:val="both"/>
              <w:rPr>
                <w:rFonts w:ascii="Calibri" w:hAnsi="Calibri"/>
              </w:rPr>
            </w:pPr>
            <w:r w:rsidRPr="00FB1720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37789F3C" w14:textId="77777777" w:rsidTr="00CD11D7">
        <w:tc>
          <w:tcPr>
            <w:tcW w:w="5573" w:type="dxa"/>
          </w:tcPr>
          <w:p w14:paraId="5EC6531C" w14:textId="36D330B8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 xml:space="preserve">Frais de personnels (visite médicale, </w:t>
            </w:r>
            <w:r w:rsidR="002038F8" w:rsidRPr="00C823A7">
              <w:rPr>
                <w:rFonts w:ascii="Calibri" w:hAnsi="Calibri"/>
              </w:rPr>
              <w:t>formation,</w:t>
            </w:r>
            <w:r w:rsidRPr="00C823A7">
              <w:rPr>
                <w:rFonts w:ascii="Calibri" w:hAnsi="Calibri"/>
              </w:rPr>
              <w:t>)</w:t>
            </w:r>
          </w:p>
        </w:tc>
        <w:tc>
          <w:tcPr>
            <w:tcW w:w="1577" w:type="dxa"/>
          </w:tcPr>
          <w:p w14:paraId="796F3E06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3BAB58C0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793BA19C" w14:textId="77777777" w:rsidTr="00CD11D7">
        <w:tc>
          <w:tcPr>
            <w:tcW w:w="5573" w:type="dxa"/>
          </w:tcPr>
          <w:p w14:paraId="29818056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 xml:space="preserve">Affichage divers, signalétique des plats </w:t>
            </w:r>
          </w:p>
        </w:tc>
        <w:tc>
          <w:tcPr>
            <w:tcW w:w="1577" w:type="dxa"/>
          </w:tcPr>
          <w:p w14:paraId="68253E47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77D31E3A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33E1ABBC" w14:textId="77777777" w:rsidTr="00CD11D7">
        <w:tc>
          <w:tcPr>
            <w:tcW w:w="5573" w:type="dxa"/>
          </w:tcPr>
          <w:p w14:paraId="7FB3D853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Animations diverses (repas à thèmes, …)</w:t>
            </w:r>
          </w:p>
        </w:tc>
        <w:tc>
          <w:tcPr>
            <w:tcW w:w="1577" w:type="dxa"/>
          </w:tcPr>
          <w:p w14:paraId="317EF5B1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6EA465C8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36224759" w14:textId="77777777" w:rsidTr="00CD11D7">
        <w:tc>
          <w:tcPr>
            <w:tcW w:w="5573" w:type="dxa"/>
          </w:tcPr>
          <w:p w14:paraId="73860B5C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Plonge batterie</w:t>
            </w:r>
          </w:p>
        </w:tc>
        <w:tc>
          <w:tcPr>
            <w:tcW w:w="1577" w:type="dxa"/>
          </w:tcPr>
          <w:p w14:paraId="786EADDF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4911421E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204405EA" w14:textId="77777777" w:rsidTr="00CD11D7">
        <w:tc>
          <w:tcPr>
            <w:tcW w:w="5573" w:type="dxa"/>
          </w:tcPr>
          <w:p w14:paraId="5C1801FD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Plonge vaisselle</w:t>
            </w:r>
          </w:p>
        </w:tc>
        <w:tc>
          <w:tcPr>
            <w:tcW w:w="1577" w:type="dxa"/>
          </w:tcPr>
          <w:p w14:paraId="20112CE4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4DF3E278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1EFFB3E4" w14:textId="77777777" w:rsidTr="00CD11D7">
        <w:tc>
          <w:tcPr>
            <w:tcW w:w="5573" w:type="dxa"/>
          </w:tcPr>
          <w:p w14:paraId="6CA3A032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Caisse badgeuse</w:t>
            </w:r>
          </w:p>
        </w:tc>
        <w:tc>
          <w:tcPr>
            <w:tcW w:w="1577" w:type="dxa"/>
          </w:tcPr>
          <w:p w14:paraId="5C459539" w14:textId="6832E6F3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747A9DAC" w14:textId="03D2DB90" w:rsidR="00BB31E8" w:rsidRPr="00C823A7" w:rsidRDefault="00172AAA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0EA48F7E" w14:textId="77777777" w:rsidTr="00CD11D7">
        <w:tc>
          <w:tcPr>
            <w:tcW w:w="5573" w:type="dxa"/>
          </w:tcPr>
          <w:p w14:paraId="52A4F497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Contrôle de l’encaissement et des plateaux</w:t>
            </w:r>
          </w:p>
        </w:tc>
        <w:tc>
          <w:tcPr>
            <w:tcW w:w="1577" w:type="dxa"/>
          </w:tcPr>
          <w:p w14:paraId="1D4818A1" w14:textId="4DEBB211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71E58ECF" w14:textId="661B1F4C" w:rsidR="00BB31E8" w:rsidRPr="00C823A7" w:rsidRDefault="00172AAA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79B7DB1D" w14:textId="77777777" w:rsidTr="00CD11D7">
        <w:tc>
          <w:tcPr>
            <w:tcW w:w="5573" w:type="dxa"/>
          </w:tcPr>
          <w:p w14:paraId="5A2184A7" w14:textId="28DA17B8" w:rsidR="002038F8" w:rsidRPr="00C823A7" w:rsidRDefault="00FB1720" w:rsidP="00FB1720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Remplissage</w:t>
            </w:r>
            <w:r w:rsidR="00BB31E8" w:rsidRPr="00C823A7">
              <w:rPr>
                <w:rFonts w:ascii="Calibri" w:hAnsi="Calibri"/>
              </w:rPr>
              <w:t xml:space="preserve"> de</w:t>
            </w:r>
            <w:r>
              <w:rPr>
                <w:rFonts w:ascii="Calibri" w:hAnsi="Calibri"/>
              </w:rPr>
              <w:t>s 7</w:t>
            </w:r>
            <w:r w:rsidR="00BB31E8" w:rsidRPr="00C823A7">
              <w:rPr>
                <w:rFonts w:ascii="Calibri" w:hAnsi="Calibri"/>
              </w:rPr>
              <w:t xml:space="preserve"> c</w:t>
            </w:r>
            <w:r>
              <w:rPr>
                <w:rFonts w:ascii="Calibri" w:hAnsi="Calibri"/>
              </w:rPr>
              <w:t>harriot</w:t>
            </w:r>
            <w:r w:rsidR="00BB31E8" w:rsidRPr="00C823A7">
              <w:rPr>
                <w:rFonts w:ascii="Calibri" w:hAnsi="Calibri"/>
              </w:rPr>
              <w:t>s fermés pour les petits déjeuners</w:t>
            </w:r>
          </w:p>
        </w:tc>
        <w:tc>
          <w:tcPr>
            <w:tcW w:w="1577" w:type="dxa"/>
          </w:tcPr>
          <w:p w14:paraId="52EAD721" w14:textId="30AEEC83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164BEC60" w14:textId="39A3C9A2" w:rsidR="00BB31E8" w:rsidRPr="00C823A7" w:rsidRDefault="00226BE9" w:rsidP="001F3502">
            <w:pPr>
              <w:jc w:val="both"/>
              <w:rPr>
                <w:rFonts w:ascii="Calibri" w:hAnsi="Calibri"/>
              </w:rPr>
            </w:pPr>
            <w:r w:rsidRPr="00FB1720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5312183D" w14:textId="77777777" w:rsidTr="00CD11D7">
        <w:tc>
          <w:tcPr>
            <w:tcW w:w="5573" w:type="dxa"/>
          </w:tcPr>
          <w:p w14:paraId="1D5DE93D" w14:textId="5D32E561" w:rsidR="00BB31E8" w:rsidRPr="00C823A7" w:rsidRDefault="00FB1720" w:rsidP="001F35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Remplissage</w:t>
            </w:r>
            <w:r w:rsidR="00BB31E8" w:rsidRPr="00C823A7">
              <w:rPr>
                <w:rFonts w:ascii="Calibri" w:hAnsi="Calibri"/>
              </w:rPr>
              <w:t xml:space="preserve"> de</w:t>
            </w:r>
            <w:r>
              <w:rPr>
                <w:rFonts w:ascii="Calibri" w:hAnsi="Calibri"/>
              </w:rPr>
              <w:t>s 7</w:t>
            </w:r>
            <w:r w:rsidR="00BB31E8" w:rsidRPr="00C823A7">
              <w:rPr>
                <w:rFonts w:ascii="Calibri" w:hAnsi="Calibri"/>
              </w:rPr>
              <w:t xml:space="preserve"> c</w:t>
            </w:r>
            <w:r>
              <w:rPr>
                <w:rFonts w:ascii="Calibri" w:hAnsi="Calibri"/>
              </w:rPr>
              <w:t>harriots</w:t>
            </w:r>
            <w:r w:rsidR="00BB31E8" w:rsidRPr="00C823A7">
              <w:rPr>
                <w:rFonts w:ascii="Calibri" w:hAnsi="Calibri"/>
              </w:rPr>
              <w:t xml:space="preserve"> fermés pour les goûters</w:t>
            </w:r>
          </w:p>
        </w:tc>
        <w:tc>
          <w:tcPr>
            <w:tcW w:w="1577" w:type="dxa"/>
          </w:tcPr>
          <w:p w14:paraId="36C98CD2" w14:textId="41B41DCE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6D2C2EF3" w14:textId="4A3A111A" w:rsidR="00BB31E8" w:rsidRPr="00C823A7" w:rsidRDefault="00226BE9" w:rsidP="001F3502">
            <w:pPr>
              <w:jc w:val="both"/>
              <w:rPr>
                <w:rFonts w:ascii="Calibri" w:hAnsi="Calibri"/>
              </w:rPr>
            </w:pPr>
            <w:r w:rsidRPr="00FB1720">
              <w:rPr>
                <w:rFonts w:ascii="Arial" w:hAnsi="Arial" w:cs="Arial"/>
              </w:rPr>
              <w:t>■</w:t>
            </w:r>
          </w:p>
        </w:tc>
      </w:tr>
      <w:tr w:rsidR="00BB31E8" w:rsidRPr="00C823A7" w14:paraId="3C4215BB" w14:textId="77777777" w:rsidTr="00CD11D7">
        <w:tc>
          <w:tcPr>
            <w:tcW w:w="5573" w:type="dxa"/>
          </w:tcPr>
          <w:p w14:paraId="7838AEA7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C823A7">
              <w:rPr>
                <w:rFonts w:ascii="Calibri" w:hAnsi="Calibri"/>
              </w:rPr>
              <w:t>Entretien du réfectoire pendant le service et la consommation des repas</w:t>
            </w:r>
          </w:p>
        </w:tc>
        <w:tc>
          <w:tcPr>
            <w:tcW w:w="1577" w:type="dxa"/>
          </w:tcPr>
          <w:p w14:paraId="31913C59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912" w:type="dxa"/>
          </w:tcPr>
          <w:p w14:paraId="2BC4E997" w14:textId="77777777" w:rsidR="00BB31E8" w:rsidRPr="00C823A7" w:rsidRDefault="00BB31E8" w:rsidP="001F3502">
            <w:pPr>
              <w:jc w:val="both"/>
              <w:rPr>
                <w:rFonts w:ascii="Calibri" w:hAnsi="Calibri"/>
              </w:rPr>
            </w:pPr>
            <w:r w:rsidRPr="00791832">
              <w:rPr>
                <w:rFonts w:ascii="Arial" w:hAnsi="Arial" w:cs="Arial"/>
              </w:rPr>
              <w:t>■</w:t>
            </w:r>
          </w:p>
        </w:tc>
      </w:tr>
    </w:tbl>
    <w:p w14:paraId="4E487289" w14:textId="77777777" w:rsidR="00BB31E8" w:rsidRPr="00C823A7" w:rsidRDefault="00BB31E8" w:rsidP="00BB31E8">
      <w:pPr>
        <w:jc w:val="both"/>
        <w:rPr>
          <w:rFonts w:ascii="Calibri" w:hAnsi="Calibri"/>
        </w:rPr>
      </w:pPr>
    </w:p>
    <w:p w14:paraId="4C5ED62C" w14:textId="77777777" w:rsidR="00BB31E8" w:rsidRPr="00C823A7" w:rsidRDefault="00BB31E8" w:rsidP="00BB31E8">
      <w:pPr>
        <w:jc w:val="both"/>
        <w:rPr>
          <w:rFonts w:ascii="Calibri" w:hAnsi="Calibri"/>
        </w:rPr>
      </w:pPr>
    </w:p>
    <w:p w14:paraId="6D4B3F1B" w14:textId="77777777" w:rsidR="00BB31E8" w:rsidRPr="00C823A7" w:rsidRDefault="00BB31E8" w:rsidP="00BB31E8">
      <w:pPr>
        <w:jc w:val="both"/>
        <w:rPr>
          <w:rFonts w:ascii="Calibri" w:hAnsi="Calibri"/>
        </w:rPr>
      </w:pPr>
    </w:p>
    <w:p w14:paraId="7AC0E8F0" w14:textId="77777777" w:rsidR="003338BB" w:rsidRDefault="003338BB"/>
    <w:sectPr w:rsidR="003338BB" w:rsidSect="00006ED3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6A57C" w14:textId="77777777" w:rsidR="00AD07FE" w:rsidRDefault="00AD07FE">
      <w:r>
        <w:separator/>
      </w:r>
    </w:p>
  </w:endnote>
  <w:endnote w:type="continuationSeparator" w:id="0">
    <w:p w14:paraId="2E6EE832" w14:textId="77777777" w:rsidR="00AD07FE" w:rsidRDefault="00AD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8BEBA" w14:textId="77777777" w:rsidR="003338BB" w:rsidRDefault="00BB31E8" w:rsidP="00D442F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F499B98" w14:textId="77777777" w:rsidR="003338BB" w:rsidRDefault="003338BB" w:rsidP="00CB4A1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9A394" w14:textId="77777777" w:rsidR="003338BB" w:rsidRDefault="00BB31E8" w:rsidP="00D442F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</w:p>
  <w:p w14:paraId="67353FBA" w14:textId="77777777" w:rsidR="003338BB" w:rsidRDefault="003338BB" w:rsidP="00CB4A1C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520B3" w14:textId="77777777" w:rsidR="00AD07FE" w:rsidRDefault="00AD07FE">
      <w:r>
        <w:separator/>
      </w:r>
    </w:p>
  </w:footnote>
  <w:footnote w:type="continuationSeparator" w:id="0">
    <w:p w14:paraId="75438AE4" w14:textId="77777777" w:rsidR="00AD07FE" w:rsidRDefault="00AD0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A6B4A"/>
    <w:multiLevelType w:val="hybridMultilevel"/>
    <w:tmpl w:val="7F50A44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5875B5"/>
    <w:multiLevelType w:val="hybridMultilevel"/>
    <w:tmpl w:val="CFAA5FD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012309">
    <w:abstractNumId w:val="1"/>
  </w:num>
  <w:num w:numId="2" w16cid:durableId="1421289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1E8"/>
    <w:rsid w:val="00040676"/>
    <w:rsid w:val="0005658E"/>
    <w:rsid w:val="000E7829"/>
    <w:rsid w:val="00172AAA"/>
    <w:rsid w:val="00173E2C"/>
    <w:rsid w:val="00186CD6"/>
    <w:rsid w:val="001F162B"/>
    <w:rsid w:val="002038F8"/>
    <w:rsid w:val="00226BE9"/>
    <w:rsid w:val="0023043F"/>
    <w:rsid w:val="002C4A68"/>
    <w:rsid w:val="0031151C"/>
    <w:rsid w:val="003338BB"/>
    <w:rsid w:val="003418FC"/>
    <w:rsid w:val="003552EF"/>
    <w:rsid w:val="003E755B"/>
    <w:rsid w:val="004531A4"/>
    <w:rsid w:val="00485B80"/>
    <w:rsid w:val="004B795F"/>
    <w:rsid w:val="004D4739"/>
    <w:rsid w:val="005B538C"/>
    <w:rsid w:val="007560D1"/>
    <w:rsid w:val="007A368B"/>
    <w:rsid w:val="009510B1"/>
    <w:rsid w:val="00A16A00"/>
    <w:rsid w:val="00AA0CC9"/>
    <w:rsid w:val="00AD07FE"/>
    <w:rsid w:val="00BB31E8"/>
    <w:rsid w:val="00BB3B65"/>
    <w:rsid w:val="00BF7B2A"/>
    <w:rsid w:val="00C60EF8"/>
    <w:rsid w:val="00C97489"/>
    <w:rsid w:val="00CD11D7"/>
    <w:rsid w:val="00DA7F0D"/>
    <w:rsid w:val="00F02F1E"/>
    <w:rsid w:val="00F3783B"/>
    <w:rsid w:val="00FB1720"/>
    <w:rsid w:val="00FE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B49723D"/>
  <w15:chartTrackingRefBased/>
  <w15:docId w15:val="{571D0ABB-C877-4EF7-A142-15976A8D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BB31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B31E8"/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paragraph" w:styleId="Pieddepage">
    <w:name w:val="footer"/>
    <w:basedOn w:val="Normal"/>
    <w:link w:val="PieddepageCar"/>
    <w:rsid w:val="00BB31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B31E8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BB31E8"/>
  </w:style>
  <w:style w:type="paragraph" w:styleId="Textedebulles">
    <w:name w:val="Balloon Text"/>
    <w:basedOn w:val="Normal"/>
    <w:link w:val="TextedebullesCar"/>
    <w:uiPriority w:val="99"/>
    <w:semiHidden/>
    <w:unhideWhenUsed/>
    <w:rsid w:val="00BB31E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31E8"/>
    <w:rPr>
      <w:rFonts w:ascii="Segoe UI" w:eastAsia="Times New Roman" w:hAnsi="Segoe UI" w:cs="Segoe UI"/>
      <w:sz w:val="18"/>
      <w:szCs w:val="18"/>
      <w:lang w:eastAsia="fr-FR"/>
    </w:rPr>
  </w:style>
  <w:style w:type="paragraph" w:styleId="Paragraphedeliste">
    <w:name w:val="List Paragraph"/>
    <w:basedOn w:val="Normal"/>
    <w:uiPriority w:val="34"/>
    <w:qFormat/>
    <w:rsid w:val="00CD1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319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INJS DE PARIS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THOMAS-POURE</dc:creator>
  <cp:keywords/>
  <dc:description/>
  <cp:lastModifiedBy>Francoise FONKOU TAGUE</cp:lastModifiedBy>
  <cp:revision>4</cp:revision>
  <cp:lastPrinted>2018-03-09T09:58:00Z</cp:lastPrinted>
  <dcterms:created xsi:type="dcterms:W3CDTF">2025-10-22T07:48:00Z</dcterms:created>
  <dcterms:modified xsi:type="dcterms:W3CDTF">2025-10-22T12:12:00Z</dcterms:modified>
</cp:coreProperties>
</file>